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E37" w:rsidRPr="00BE6E37" w:rsidRDefault="00BE6E37" w:rsidP="00BE6E37">
      <w:pPr>
        <w:widowControl/>
        <w:spacing w:line="501" w:lineRule="atLeast"/>
        <w:jc w:val="center"/>
        <w:outlineLvl w:val="1"/>
        <w:rPr>
          <w:rFonts w:ascii="宋体" w:eastAsia="宋体" w:hAnsi="宋体" w:cs="宋体"/>
          <w:b/>
          <w:bCs/>
          <w:color w:val="1548A1"/>
          <w:kern w:val="36"/>
          <w:sz w:val="28"/>
          <w:szCs w:val="28"/>
        </w:rPr>
      </w:pPr>
      <w:r w:rsidRPr="00BE6E37">
        <w:rPr>
          <w:rFonts w:ascii="宋体" w:eastAsia="宋体" w:hAnsi="宋体" w:cs="宋体" w:hint="eastAsia"/>
          <w:b/>
          <w:bCs/>
          <w:color w:val="1548A1"/>
          <w:kern w:val="36"/>
          <w:sz w:val="28"/>
          <w:szCs w:val="28"/>
        </w:rPr>
        <w:t>关于实行科技成果在线登记的通知</w:t>
      </w:r>
    </w:p>
    <w:p w:rsidR="00E05806" w:rsidRDefault="00E76A06" w:rsidP="00E76A06">
      <w:pPr>
        <w:widowControl/>
        <w:spacing w:before="100" w:beforeAutospacing="1" w:after="100" w:afterAutospacing="1" w:line="351" w:lineRule="atLeast"/>
        <w:jc w:val="left"/>
        <w:rPr>
          <w:rFonts w:ascii="宋体" w:eastAsia="宋体" w:hAnsi="宋体" w:cs="宋体"/>
          <w:color w:val="2B2B2B"/>
          <w:kern w:val="0"/>
          <w:sz w:val="18"/>
          <w:szCs w:val="18"/>
        </w:rPr>
      </w:pPr>
      <w:r w:rsidRPr="00E76A06">
        <w:rPr>
          <w:rFonts w:ascii="宋体" w:eastAsia="宋体" w:hAnsi="宋体" w:cs="宋体" w:hint="eastAsia"/>
          <w:color w:val="2B2B2B"/>
          <w:kern w:val="0"/>
          <w:sz w:val="18"/>
          <w:szCs w:val="18"/>
        </w:rPr>
        <w:t>全校</w:t>
      </w:r>
      <w:r w:rsidR="00BE6E37" w:rsidRPr="00BE6E37">
        <w:rPr>
          <w:rFonts w:ascii="宋体" w:eastAsia="宋体" w:hAnsi="宋体" w:cs="宋体" w:hint="eastAsia"/>
          <w:color w:val="2B2B2B"/>
          <w:kern w:val="0"/>
          <w:sz w:val="18"/>
          <w:szCs w:val="18"/>
        </w:rPr>
        <w:t>各有关单位：</w:t>
      </w:r>
      <w:r>
        <w:rPr>
          <w:rFonts w:ascii="宋体" w:eastAsia="宋体" w:hAnsi="宋体" w:cs="宋体" w:hint="eastAsia"/>
          <w:color w:val="2B2B2B"/>
          <w:kern w:val="0"/>
          <w:sz w:val="18"/>
          <w:szCs w:val="18"/>
        </w:rPr>
        <w:br/>
        <w:t>  </w:t>
      </w:r>
      <w:r w:rsidR="00BE6E37" w:rsidRPr="00BE6E37">
        <w:rPr>
          <w:rFonts w:ascii="宋体" w:eastAsia="宋体" w:hAnsi="宋体" w:cs="宋体" w:hint="eastAsia"/>
          <w:color w:val="2B2B2B"/>
          <w:kern w:val="0"/>
          <w:sz w:val="18"/>
          <w:szCs w:val="18"/>
        </w:rPr>
        <w:t>根据国家科技部《科技成果登记办法》（国科发计字〔2000〕542号）及《国务院办公厅关于印发促进科技成果转移转化行动方案的通知》（国办发〔2016〕28号）要求，结合我省实际，</w:t>
      </w:r>
      <w:r w:rsidR="00112262">
        <w:rPr>
          <w:rFonts w:ascii="宋体" w:eastAsia="宋体" w:hAnsi="宋体" w:cs="宋体" w:hint="eastAsia"/>
          <w:color w:val="2B2B2B"/>
          <w:kern w:val="0"/>
          <w:sz w:val="18"/>
          <w:szCs w:val="18"/>
        </w:rPr>
        <w:t>即日起</w:t>
      </w:r>
      <w:r w:rsidR="00BE6E37" w:rsidRPr="00BE6E37">
        <w:rPr>
          <w:rFonts w:ascii="宋体" w:eastAsia="宋体" w:hAnsi="宋体" w:cs="宋体" w:hint="eastAsia"/>
          <w:color w:val="2B2B2B"/>
          <w:kern w:val="0"/>
          <w:sz w:val="18"/>
          <w:szCs w:val="18"/>
        </w:rPr>
        <w:t>我省科技成果实行在线登记（国家科技成果登记系统软件（在线版）网址：cgdj.tech110.cn）。现将有关情况通知如下：</w:t>
      </w:r>
    </w:p>
    <w:p w:rsidR="00E05806" w:rsidRDefault="00BE6E37" w:rsidP="00E05806">
      <w:pPr>
        <w:widowControl/>
        <w:spacing w:before="100" w:beforeAutospacing="1" w:after="100" w:afterAutospacing="1" w:line="351" w:lineRule="atLeast"/>
        <w:ind w:leftChars="67" w:left="141" w:firstLineChars="200" w:firstLine="360"/>
        <w:jc w:val="left"/>
        <w:rPr>
          <w:rFonts w:ascii="宋体" w:eastAsia="宋体" w:hAnsi="宋体" w:cs="宋体"/>
          <w:color w:val="2B2B2B"/>
          <w:kern w:val="0"/>
          <w:sz w:val="18"/>
          <w:szCs w:val="18"/>
        </w:rPr>
      </w:pPr>
      <w:r w:rsidRPr="00BE6E37">
        <w:rPr>
          <w:rFonts w:ascii="黑体" w:eastAsia="黑体" w:hAnsi="黑体" w:cs="宋体" w:hint="eastAsia"/>
          <w:color w:val="2B2B2B"/>
          <w:kern w:val="0"/>
          <w:sz w:val="18"/>
          <w:szCs w:val="18"/>
        </w:rPr>
        <w:t>一、系统的设置</w:t>
      </w:r>
      <w:r w:rsidRPr="00BE6E37">
        <w:rPr>
          <w:rFonts w:ascii="宋体" w:eastAsia="宋体" w:hAnsi="宋体" w:cs="宋体" w:hint="eastAsia"/>
          <w:color w:val="2B2B2B"/>
          <w:kern w:val="0"/>
          <w:sz w:val="18"/>
          <w:szCs w:val="18"/>
        </w:rPr>
        <w:br/>
        <w:t>    （一）登记机构的定义及流程</w:t>
      </w:r>
      <w:r w:rsidRPr="00BE6E37">
        <w:rPr>
          <w:rFonts w:ascii="宋体" w:eastAsia="宋体" w:hAnsi="宋体" w:cs="宋体" w:hint="eastAsia"/>
          <w:color w:val="2B2B2B"/>
          <w:kern w:val="0"/>
          <w:sz w:val="18"/>
          <w:szCs w:val="18"/>
        </w:rPr>
        <w:br/>
        <w:t>    一级登记机构：国家科学技术奖励办公室；</w:t>
      </w:r>
      <w:r w:rsidRPr="00BE6E37">
        <w:rPr>
          <w:rFonts w:ascii="宋体" w:eastAsia="宋体" w:hAnsi="宋体" w:cs="宋体" w:hint="eastAsia"/>
          <w:color w:val="2B2B2B"/>
          <w:kern w:val="0"/>
          <w:sz w:val="18"/>
          <w:szCs w:val="18"/>
        </w:rPr>
        <w:br/>
        <w:t>    二级登记机构：省、自治区、直辖市等科技管理部门；</w:t>
      </w:r>
      <w:r w:rsidRPr="00BE6E37">
        <w:rPr>
          <w:rFonts w:ascii="宋体" w:eastAsia="宋体" w:hAnsi="宋体" w:cs="宋体" w:hint="eastAsia"/>
          <w:color w:val="2B2B2B"/>
          <w:kern w:val="0"/>
          <w:sz w:val="18"/>
          <w:szCs w:val="18"/>
        </w:rPr>
        <w:br/>
        <w:t>    三级登记机构：由二级登记机构授权开展科技成果登记的单位，如：省辖市科技管理部门、直管县科技管理部门、省直相关部门以及二级登记机构设置的成果登记点；</w:t>
      </w:r>
      <w:r w:rsidRPr="00BE6E37">
        <w:rPr>
          <w:rFonts w:ascii="宋体" w:eastAsia="宋体" w:hAnsi="宋体" w:cs="宋体" w:hint="eastAsia"/>
          <w:color w:val="2B2B2B"/>
          <w:kern w:val="0"/>
          <w:sz w:val="18"/>
          <w:szCs w:val="18"/>
        </w:rPr>
        <w:br/>
        <w:t>    四级登记机构：成果完成单位（如：高等院校、科研机构、企业）。</w:t>
      </w:r>
      <w:r w:rsidRPr="00BE6E37">
        <w:rPr>
          <w:rFonts w:ascii="宋体" w:eastAsia="宋体" w:hAnsi="宋体" w:cs="宋体" w:hint="eastAsia"/>
          <w:color w:val="2B2B2B"/>
          <w:kern w:val="0"/>
          <w:sz w:val="18"/>
          <w:szCs w:val="18"/>
        </w:rPr>
        <w:br/>
        <w:t> 每一级登记机构只有一个超级用户并且由上级登记机构定义，每一级的普通用户由该级的超级用户设置。</w:t>
      </w:r>
    </w:p>
    <w:p w:rsidR="00E05806" w:rsidRPr="001D0F42" w:rsidRDefault="00E05806" w:rsidP="00E05806">
      <w:pPr>
        <w:widowControl/>
        <w:spacing w:before="100" w:beforeAutospacing="1" w:after="100" w:afterAutospacing="1" w:line="351" w:lineRule="atLeast"/>
        <w:jc w:val="left"/>
        <w:rPr>
          <w:rFonts w:ascii="宋体" w:eastAsia="宋体" w:hAnsi="宋体" w:cs="宋体"/>
          <w:color w:val="000000" w:themeColor="text1"/>
          <w:kern w:val="0"/>
          <w:sz w:val="18"/>
          <w:szCs w:val="18"/>
        </w:rPr>
      </w:pPr>
      <w:r>
        <w:rPr>
          <w:rFonts w:ascii="宋体" w:eastAsia="宋体" w:hAnsi="宋体" w:cs="宋体" w:hint="eastAsia"/>
          <w:color w:val="2B2B2B"/>
          <w:kern w:val="0"/>
          <w:sz w:val="18"/>
          <w:szCs w:val="18"/>
        </w:rPr>
        <w:t xml:space="preserve">   </w:t>
      </w:r>
      <w:r w:rsidRPr="0034439C">
        <w:rPr>
          <w:rFonts w:ascii="宋体" w:eastAsia="宋体" w:hAnsi="宋体" w:cs="宋体" w:hint="eastAsia"/>
          <w:color w:val="C00000"/>
          <w:kern w:val="0"/>
          <w:sz w:val="18"/>
          <w:szCs w:val="18"/>
        </w:rPr>
        <w:t xml:space="preserve"> </w:t>
      </w:r>
      <w:r w:rsidRPr="001D0F42">
        <w:rPr>
          <w:rFonts w:ascii="宋体" w:eastAsia="宋体" w:hAnsi="宋体" w:cs="宋体" w:hint="eastAsia"/>
          <w:color w:val="000000" w:themeColor="text1"/>
          <w:kern w:val="0"/>
          <w:sz w:val="18"/>
          <w:szCs w:val="18"/>
        </w:rPr>
        <w:t>有需要进行成果登记的老师</w:t>
      </w:r>
      <w:r w:rsidR="001D0F42" w:rsidRPr="001D0F42">
        <w:rPr>
          <w:rFonts w:ascii="宋体" w:eastAsia="宋体" w:hAnsi="宋体" w:cs="宋体" w:hint="eastAsia"/>
          <w:color w:val="000000" w:themeColor="text1"/>
          <w:kern w:val="0"/>
          <w:sz w:val="18"/>
          <w:szCs w:val="18"/>
        </w:rPr>
        <w:t>请</w:t>
      </w:r>
      <w:r w:rsidRPr="001D0F42">
        <w:rPr>
          <w:rFonts w:ascii="宋体" w:eastAsia="宋体" w:hAnsi="宋体" w:cs="宋体" w:hint="eastAsia"/>
          <w:color w:val="000000" w:themeColor="text1"/>
          <w:kern w:val="0"/>
          <w:sz w:val="18"/>
          <w:szCs w:val="18"/>
        </w:rPr>
        <w:t>与科技处联系，科技处分配登录账号和密码，原始密码为123456.</w:t>
      </w:r>
    </w:p>
    <w:p w:rsidR="0034439C" w:rsidRDefault="00BE6E37" w:rsidP="0034439C">
      <w:pPr>
        <w:widowControl/>
        <w:spacing w:before="100" w:beforeAutospacing="1" w:after="100" w:afterAutospacing="1" w:line="351" w:lineRule="atLeast"/>
        <w:ind w:firstLineChars="200" w:firstLine="360"/>
        <w:jc w:val="left"/>
        <w:rPr>
          <w:rFonts w:ascii="宋体" w:eastAsia="宋体" w:hAnsi="宋体" w:cs="宋体"/>
          <w:color w:val="2B2B2B"/>
          <w:kern w:val="0"/>
          <w:sz w:val="18"/>
          <w:szCs w:val="18"/>
        </w:rPr>
      </w:pPr>
      <w:r w:rsidRPr="00BE6E37">
        <w:rPr>
          <w:rFonts w:ascii="黑体" w:eastAsia="黑体" w:hAnsi="黑体" w:cs="宋体" w:hint="eastAsia"/>
          <w:color w:val="2B2B2B"/>
          <w:kern w:val="0"/>
          <w:sz w:val="18"/>
          <w:szCs w:val="18"/>
        </w:rPr>
        <w:t>二、科技成果登记的范围和条件</w:t>
      </w:r>
      <w:r w:rsidRPr="00BE6E37">
        <w:rPr>
          <w:rFonts w:ascii="宋体" w:eastAsia="宋体" w:hAnsi="宋体" w:cs="宋体" w:hint="eastAsia"/>
          <w:color w:val="2B2B2B"/>
          <w:kern w:val="0"/>
          <w:sz w:val="18"/>
          <w:szCs w:val="18"/>
        </w:rPr>
        <w:br/>
        <w:t>    （一）登记范围</w:t>
      </w:r>
      <w:r w:rsidRPr="00BE6E37">
        <w:rPr>
          <w:rFonts w:ascii="宋体" w:eastAsia="宋体" w:hAnsi="宋体" w:cs="宋体" w:hint="eastAsia"/>
          <w:color w:val="2B2B2B"/>
          <w:kern w:val="0"/>
          <w:sz w:val="18"/>
          <w:szCs w:val="18"/>
        </w:rPr>
        <w:br/>
        <w:t>    财政投入的各级各类科技计划（含基金、专项）所产生的科技成果；鼓励非财政投入产生的科技成果进行登记。</w:t>
      </w:r>
      <w:r w:rsidRPr="00BE6E37">
        <w:rPr>
          <w:rFonts w:ascii="宋体" w:eastAsia="宋体" w:hAnsi="宋体" w:cs="宋体" w:hint="eastAsia"/>
          <w:color w:val="2B2B2B"/>
          <w:kern w:val="0"/>
          <w:sz w:val="18"/>
          <w:szCs w:val="18"/>
        </w:rPr>
        <w:br/>
        <w:t>    （二）登记条件</w:t>
      </w:r>
      <w:r w:rsidRPr="00BE6E37">
        <w:rPr>
          <w:rFonts w:ascii="宋体" w:eastAsia="宋体" w:hAnsi="宋体" w:cs="宋体" w:hint="eastAsia"/>
          <w:color w:val="2B2B2B"/>
          <w:kern w:val="0"/>
          <w:sz w:val="18"/>
          <w:szCs w:val="18"/>
        </w:rPr>
        <w:br/>
        <w:t>    进行登记的科技成果应具有先进性、科学性、实用性，同时满足下列条件：</w:t>
      </w:r>
      <w:r w:rsidRPr="00BE6E37">
        <w:rPr>
          <w:rFonts w:ascii="宋体" w:eastAsia="宋体" w:hAnsi="宋体" w:cs="宋体" w:hint="eastAsia"/>
          <w:color w:val="2B2B2B"/>
          <w:kern w:val="0"/>
          <w:sz w:val="18"/>
          <w:szCs w:val="18"/>
        </w:rPr>
        <w:br/>
        <w:t>    1．登记材料规范、完整；</w:t>
      </w:r>
      <w:r w:rsidRPr="00BE6E37">
        <w:rPr>
          <w:rFonts w:ascii="宋体" w:eastAsia="宋体" w:hAnsi="宋体" w:cs="宋体" w:hint="eastAsia"/>
          <w:color w:val="2B2B2B"/>
          <w:kern w:val="0"/>
          <w:sz w:val="18"/>
          <w:szCs w:val="18"/>
        </w:rPr>
        <w:br/>
        <w:t>    2．已有的评价结论持肯定性意见；</w:t>
      </w:r>
      <w:r w:rsidRPr="00BE6E37">
        <w:rPr>
          <w:rFonts w:ascii="宋体" w:eastAsia="宋体" w:hAnsi="宋体" w:cs="宋体" w:hint="eastAsia"/>
          <w:color w:val="2B2B2B"/>
          <w:kern w:val="0"/>
          <w:sz w:val="18"/>
          <w:szCs w:val="18"/>
        </w:rPr>
        <w:br/>
        <w:t>    3．不违背国家的法律、法规和政策。</w:t>
      </w:r>
      <w:r w:rsidRPr="00BE6E37">
        <w:rPr>
          <w:rFonts w:ascii="宋体" w:eastAsia="宋体" w:hAnsi="宋体" w:cs="宋体" w:hint="eastAsia"/>
          <w:color w:val="2B2B2B"/>
          <w:kern w:val="0"/>
          <w:sz w:val="18"/>
          <w:szCs w:val="18"/>
        </w:rPr>
        <w:br/>
        <w:t>    （三）登记材料</w:t>
      </w:r>
      <w:r w:rsidRPr="00BE6E37">
        <w:rPr>
          <w:rFonts w:ascii="宋体" w:eastAsia="宋体" w:hAnsi="宋体" w:cs="宋体" w:hint="eastAsia"/>
          <w:color w:val="2B2B2B"/>
          <w:kern w:val="0"/>
          <w:sz w:val="18"/>
          <w:szCs w:val="18"/>
        </w:rPr>
        <w:br/>
        <w:t>    1.应用技术成果</w:t>
      </w:r>
      <w:r w:rsidRPr="00BE6E37">
        <w:rPr>
          <w:rFonts w:ascii="宋体" w:eastAsia="宋体" w:hAnsi="宋体" w:cs="宋体" w:hint="eastAsia"/>
          <w:color w:val="2B2B2B"/>
          <w:kern w:val="0"/>
          <w:sz w:val="18"/>
          <w:szCs w:val="18"/>
        </w:rPr>
        <w:br/>
        <w:t>    相关评价证明（科技计划项目验收证明、或行业准入证明、知识产权证明等）、研究报告、用户使用证明。</w:t>
      </w:r>
      <w:r w:rsidRPr="00BE6E37">
        <w:rPr>
          <w:rFonts w:ascii="宋体" w:eastAsia="宋体" w:hAnsi="宋体" w:cs="宋体" w:hint="eastAsia"/>
          <w:color w:val="2B2B2B"/>
          <w:kern w:val="0"/>
          <w:sz w:val="18"/>
          <w:szCs w:val="18"/>
        </w:rPr>
        <w:br/>
        <w:t>    2.基础理论成果</w:t>
      </w:r>
      <w:r w:rsidRPr="00BE6E37">
        <w:rPr>
          <w:rFonts w:ascii="宋体" w:eastAsia="宋体" w:hAnsi="宋体" w:cs="宋体" w:hint="eastAsia"/>
          <w:color w:val="2B2B2B"/>
          <w:kern w:val="0"/>
          <w:sz w:val="18"/>
          <w:szCs w:val="18"/>
        </w:rPr>
        <w:br/>
        <w:t>    相关评价证明（科技计划项目验收证明、或本单位学术部门的评价意见）、论文或学术专著、论文发表后被引用的证明、研究报告。</w:t>
      </w:r>
      <w:r w:rsidRPr="00BE6E37">
        <w:rPr>
          <w:rFonts w:ascii="宋体" w:eastAsia="宋体" w:hAnsi="宋体" w:cs="宋体" w:hint="eastAsia"/>
          <w:color w:val="2B2B2B"/>
          <w:kern w:val="0"/>
          <w:sz w:val="18"/>
          <w:szCs w:val="18"/>
        </w:rPr>
        <w:br/>
        <w:t>    3.软科学研究成果</w:t>
      </w:r>
      <w:r w:rsidRPr="00BE6E37">
        <w:rPr>
          <w:rFonts w:ascii="宋体" w:eastAsia="宋体" w:hAnsi="宋体" w:cs="宋体" w:hint="eastAsia"/>
          <w:color w:val="2B2B2B"/>
          <w:kern w:val="0"/>
          <w:sz w:val="18"/>
          <w:szCs w:val="18"/>
        </w:rPr>
        <w:br/>
        <w:t>    相关评价证明（科技计划项目结项证书等）、论文或学术专著、研究报告。</w:t>
      </w:r>
      <w:r w:rsidRPr="00BE6E37">
        <w:rPr>
          <w:rFonts w:ascii="宋体" w:eastAsia="宋体" w:hAnsi="宋体" w:cs="宋体" w:hint="eastAsia"/>
          <w:color w:val="2B2B2B"/>
          <w:kern w:val="0"/>
          <w:sz w:val="18"/>
          <w:szCs w:val="18"/>
        </w:rPr>
        <w:br/>
        <w:t xml:space="preserve">    </w:t>
      </w:r>
      <w:r w:rsidRPr="00BE6E37">
        <w:rPr>
          <w:rFonts w:ascii="黑体" w:eastAsia="黑体" w:hAnsi="黑体" w:cs="宋体" w:hint="eastAsia"/>
          <w:color w:val="2B2B2B"/>
          <w:kern w:val="0"/>
          <w:sz w:val="18"/>
          <w:szCs w:val="18"/>
        </w:rPr>
        <w:t>三、科技成果登记的程序</w:t>
      </w:r>
      <w:r w:rsidRPr="00BE6E37">
        <w:rPr>
          <w:rFonts w:ascii="宋体" w:eastAsia="宋体" w:hAnsi="宋体" w:cs="宋体" w:hint="eastAsia"/>
          <w:color w:val="2B2B2B"/>
          <w:kern w:val="0"/>
          <w:sz w:val="18"/>
          <w:szCs w:val="18"/>
        </w:rPr>
        <w:br/>
      </w:r>
      <w:r w:rsidRPr="00BE6E37">
        <w:rPr>
          <w:rFonts w:ascii="宋体" w:eastAsia="宋体" w:hAnsi="宋体" w:cs="宋体" w:hint="eastAsia"/>
          <w:color w:val="2B2B2B"/>
          <w:kern w:val="0"/>
          <w:sz w:val="18"/>
          <w:szCs w:val="18"/>
        </w:rPr>
        <w:lastRenderedPageBreak/>
        <w:t>    （一）科技成果完成单位按照要求准备相关材料、利用“国家科技成果登记系统”录入成果信息，根据属地化原则或行业管理原则向所在省辖市科技局或省直有关部门提出申请登记。</w:t>
      </w:r>
      <w:r w:rsidRPr="00BE6E37">
        <w:rPr>
          <w:rFonts w:ascii="宋体" w:eastAsia="宋体" w:hAnsi="宋体" w:cs="宋体" w:hint="eastAsia"/>
          <w:color w:val="2B2B2B"/>
          <w:kern w:val="0"/>
          <w:sz w:val="18"/>
          <w:szCs w:val="18"/>
        </w:rPr>
        <w:br/>
        <w:t>    （二）各省辖市科技局或省直有关部门应对成果的真实性进行审查，对成果登记的条件进行初审。对初审合格的科技成果，向科技成果登记部门推荐申请登记。</w:t>
      </w:r>
      <w:r w:rsidRPr="00BE6E37">
        <w:rPr>
          <w:rFonts w:ascii="宋体" w:eastAsia="宋体" w:hAnsi="宋体" w:cs="宋体" w:hint="eastAsia"/>
          <w:color w:val="2B2B2B"/>
          <w:kern w:val="0"/>
          <w:sz w:val="18"/>
          <w:szCs w:val="18"/>
        </w:rPr>
        <w:br/>
        <w:t>    （三）科技成果登记部门对办理登记的科技成果进行审核，对审核通过的科技成果予以办理登记，由登记部门颁发登记证书。</w:t>
      </w:r>
      <w:r w:rsidRPr="00BE6E37">
        <w:rPr>
          <w:rFonts w:ascii="宋体" w:eastAsia="宋体" w:hAnsi="宋体" w:cs="宋体" w:hint="eastAsia"/>
          <w:color w:val="2B2B2B"/>
          <w:kern w:val="0"/>
          <w:sz w:val="18"/>
          <w:szCs w:val="18"/>
        </w:rPr>
        <w:br/>
        <w:t xml:space="preserve">    </w:t>
      </w:r>
      <w:r w:rsidRPr="00BE6E37">
        <w:rPr>
          <w:rFonts w:ascii="黑体" w:eastAsia="黑体" w:hAnsi="黑体" w:cs="宋体" w:hint="eastAsia"/>
          <w:color w:val="2B2B2B"/>
          <w:kern w:val="0"/>
          <w:sz w:val="18"/>
          <w:szCs w:val="18"/>
        </w:rPr>
        <w:t>四、有关事项</w:t>
      </w:r>
      <w:r w:rsidRPr="00BE6E37">
        <w:rPr>
          <w:rFonts w:ascii="宋体" w:eastAsia="宋体" w:hAnsi="宋体" w:cs="宋体" w:hint="eastAsia"/>
          <w:color w:val="2B2B2B"/>
          <w:kern w:val="0"/>
          <w:sz w:val="18"/>
          <w:szCs w:val="18"/>
        </w:rPr>
        <w:br/>
        <w:t>    （一）凡存在权属争议的科技成果，在争议未解决之前，不予登记；已经登记的科技成果，发现弄虚作假，剽窃篡改或者以其他方式侵犯他人知识产权的，注销登记。科技成果登记证明不作为确认科技成果权属的直接依据。</w:t>
      </w:r>
      <w:r w:rsidRPr="00BE6E37">
        <w:rPr>
          <w:rFonts w:ascii="宋体" w:eastAsia="宋体" w:hAnsi="宋体" w:cs="宋体" w:hint="eastAsia"/>
          <w:color w:val="2B2B2B"/>
          <w:kern w:val="0"/>
          <w:sz w:val="18"/>
          <w:szCs w:val="18"/>
        </w:rPr>
        <w:br/>
        <w:t>    （二）财政性投入产生的科技成果进行登记时的人员名单需和验收结项时人员名单保持一致。</w:t>
      </w:r>
      <w:r w:rsidRPr="00BE6E37">
        <w:rPr>
          <w:rFonts w:ascii="宋体" w:eastAsia="宋体" w:hAnsi="宋体" w:cs="宋体" w:hint="eastAsia"/>
          <w:color w:val="2B2B2B"/>
          <w:kern w:val="0"/>
          <w:sz w:val="18"/>
          <w:szCs w:val="18"/>
        </w:rPr>
        <w:br/>
        <w:t>    （三）发表论文为中文核心期刊或以上，署名为第一作者或通讯作者。</w:t>
      </w:r>
      <w:r w:rsidRPr="00BE6E37">
        <w:rPr>
          <w:rFonts w:ascii="宋体" w:eastAsia="宋体" w:hAnsi="宋体" w:cs="宋体" w:hint="eastAsia"/>
          <w:color w:val="2B2B2B"/>
          <w:kern w:val="0"/>
          <w:sz w:val="18"/>
          <w:szCs w:val="18"/>
        </w:rPr>
        <w:br/>
        <w:t>    （四）以上所要求提供的登记材料除论文及专著外，均为1年以内。</w:t>
      </w:r>
      <w:r w:rsidR="0034439C">
        <w:rPr>
          <w:rFonts w:ascii="宋体" w:eastAsia="宋体" w:hAnsi="宋体" w:cs="宋体" w:hint="eastAsia"/>
          <w:color w:val="2B2B2B"/>
          <w:kern w:val="0"/>
          <w:sz w:val="18"/>
          <w:szCs w:val="18"/>
        </w:rPr>
        <w:br/>
      </w:r>
      <w:r w:rsidRPr="00BE6E37">
        <w:rPr>
          <w:rFonts w:ascii="宋体" w:eastAsia="宋体" w:hAnsi="宋体" w:cs="宋体" w:hint="eastAsia"/>
          <w:color w:val="2B2B2B"/>
          <w:kern w:val="0"/>
          <w:sz w:val="18"/>
          <w:szCs w:val="18"/>
        </w:rPr>
        <w:t> </w:t>
      </w:r>
      <w:r w:rsidR="0034439C">
        <w:rPr>
          <w:rFonts w:ascii="宋体" w:eastAsia="宋体" w:hAnsi="宋体" w:cs="宋体" w:hint="eastAsia"/>
          <w:color w:val="2B2B2B"/>
          <w:kern w:val="0"/>
          <w:sz w:val="18"/>
          <w:szCs w:val="18"/>
        </w:rPr>
        <w:t>联系人：曹玉华  谷礼新     电话：23658049   23658050</w:t>
      </w:r>
    </w:p>
    <w:p w:rsidR="0034439C" w:rsidRDefault="0034439C" w:rsidP="0034439C">
      <w:pPr>
        <w:widowControl/>
        <w:spacing w:before="100" w:beforeAutospacing="1" w:after="100" w:afterAutospacing="1" w:line="351" w:lineRule="atLeast"/>
        <w:ind w:firstLineChars="3900" w:firstLine="7020"/>
        <w:jc w:val="left"/>
        <w:rPr>
          <w:rFonts w:ascii="宋体" w:eastAsia="宋体" w:hAnsi="宋体" w:cs="宋体"/>
          <w:color w:val="2B2B2B"/>
          <w:kern w:val="0"/>
          <w:sz w:val="18"/>
          <w:szCs w:val="18"/>
        </w:rPr>
      </w:pPr>
      <w:r>
        <w:rPr>
          <w:rFonts w:ascii="宋体" w:eastAsia="宋体" w:hAnsi="宋体" w:cs="宋体" w:hint="eastAsia"/>
          <w:color w:val="2B2B2B"/>
          <w:kern w:val="0"/>
          <w:sz w:val="18"/>
          <w:szCs w:val="18"/>
        </w:rPr>
        <w:t>科技处</w:t>
      </w:r>
    </w:p>
    <w:p w:rsidR="00BE6E37" w:rsidRPr="00BE6E37" w:rsidRDefault="00BE6E37" w:rsidP="00BE6E37">
      <w:pPr>
        <w:widowControl/>
        <w:spacing w:before="100" w:beforeAutospacing="1" w:after="100" w:afterAutospacing="1" w:line="351" w:lineRule="atLeast"/>
        <w:jc w:val="right"/>
        <w:rPr>
          <w:rFonts w:ascii="宋体" w:eastAsia="宋体" w:hAnsi="宋体" w:cs="宋体"/>
          <w:color w:val="2B2B2B"/>
          <w:kern w:val="0"/>
          <w:sz w:val="18"/>
          <w:szCs w:val="18"/>
        </w:rPr>
      </w:pPr>
      <w:r w:rsidRPr="00BE6E37">
        <w:rPr>
          <w:rFonts w:ascii="宋体" w:eastAsia="宋体" w:hAnsi="宋体" w:cs="宋体" w:hint="eastAsia"/>
          <w:color w:val="2B2B2B"/>
          <w:kern w:val="0"/>
          <w:sz w:val="18"/>
          <w:szCs w:val="18"/>
        </w:rPr>
        <w:t>2017年</w:t>
      </w:r>
      <w:r w:rsidR="001D0F42">
        <w:rPr>
          <w:rFonts w:ascii="宋体" w:eastAsia="宋体" w:hAnsi="宋体" w:cs="宋体" w:hint="eastAsia"/>
          <w:color w:val="2B2B2B"/>
          <w:kern w:val="0"/>
          <w:sz w:val="18"/>
          <w:szCs w:val="18"/>
        </w:rPr>
        <w:t>6</w:t>
      </w:r>
      <w:r w:rsidRPr="00BE6E37">
        <w:rPr>
          <w:rFonts w:ascii="宋体" w:eastAsia="宋体" w:hAnsi="宋体" w:cs="宋体" w:hint="eastAsia"/>
          <w:color w:val="2B2B2B"/>
          <w:kern w:val="0"/>
          <w:sz w:val="18"/>
          <w:szCs w:val="18"/>
        </w:rPr>
        <w:t>月</w:t>
      </w:r>
      <w:r w:rsidR="001D0F42">
        <w:rPr>
          <w:rFonts w:ascii="宋体" w:eastAsia="宋体" w:hAnsi="宋体" w:cs="宋体" w:hint="eastAsia"/>
          <w:color w:val="2B2B2B"/>
          <w:kern w:val="0"/>
          <w:sz w:val="18"/>
          <w:szCs w:val="18"/>
        </w:rPr>
        <w:t>28</w:t>
      </w:r>
      <w:bookmarkStart w:id="0" w:name="_GoBack"/>
      <w:bookmarkEnd w:id="0"/>
      <w:r w:rsidRPr="00BE6E37">
        <w:rPr>
          <w:rFonts w:ascii="宋体" w:eastAsia="宋体" w:hAnsi="宋体" w:cs="宋体" w:hint="eastAsia"/>
          <w:color w:val="2B2B2B"/>
          <w:kern w:val="0"/>
          <w:sz w:val="18"/>
          <w:szCs w:val="18"/>
        </w:rPr>
        <w:t xml:space="preserve"> 日</w:t>
      </w:r>
    </w:p>
    <w:p w:rsidR="00456DE5" w:rsidRDefault="00456DE5"/>
    <w:sectPr w:rsidR="00456DE5" w:rsidSect="00456D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6E37"/>
    <w:rsid w:val="00112262"/>
    <w:rsid w:val="001D0F42"/>
    <w:rsid w:val="0034439C"/>
    <w:rsid w:val="00456DE5"/>
    <w:rsid w:val="00BE6E37"/>
    <w:rsid w:val="00E05806"/>
    <w:rsid w:val="00E76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D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51654">
      <w:bodyDiv w:val="1"/>
      <w:marLeft w:val="0"/>
      <w:marRight w:val="0"/>
      <w:marTop w:val="0"/>
      <w:marBottom w:val="0"/>
      <w:divBdr>
        <w:top w:val="none" w:sz="0" w:space="0" w:color="auto"/>
        <w:left w:val="none" w:sz="0" w:space="0" w:color="auto"/>
        <w:bottom w:val="none" w:sz="0" w:space="0" w:color="auto"/>
        <w:right w:val="none" w:sz="0" w:space="0" w:color="auto"/>
      </w:divBdr>
      <w:divsChild>
        <w:div w:id="1073429354">
          <w:marLeft w:val="0"/>
          <w:marRight w:val="0"/>
          <w:marTop w:val="0"/>
          <w:marBottom w:val="0"/>
          <w:divBdr>
            <w:top w:val="single" w:sz="4" w:space="0" w:color="CBE1F3"/>
            <w:left w:val="single" w:sz="4" w:space="0" w:color="CBE1F3"/>
            <w:bottom w:val="single" w:sz="4" w:space="0" w:color="CBE1F3"/>
            <w:right w:val="single" w:sz="4" w:space="0" w:color="CBE1F3"/>
          </w:divBdr>
          <w:divsChild>
            <w:div w:id="266928446">
              <w:marLeft w:val="0"/>
              <w:marRight w:val="0"/>
              <w:marTop w:val="0"/>
              <w:marBottom w:val="0"/>
              <w:divBdr>
                <w:top w:val="none" w:sz="0" w:space="0" w:color="auto"/>
                <w:left w:val="none" w:sz="0" w:space="0" w:color="auto"/>
                <w:bottom w:val="none" w:sz="0" w:space="0" w:color="auto"/>
                <w:right w:val="none" w:sz="0" w:space="0" w:color="auto"/>
              </w:divBdr>
            </w:div>
            <w:div w:id="5728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207</Words>
  <Characters>1184</Characters>
  <Application>Microsoft Office Word</Application>
  <DocSecurity>0</DocSecurity>
  <Lines>9</Lines>
  <Paragraphs>2</Paragraphs>
  <ScaleCrop>false</ScaleCrop>
  <Company>微软中国</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cp:revision>
  <dcterms:created xsi:type="dcterms:W3CDTF">2017-06-28T04:56:00Z</dcterms:created>
  <dcterms:modified xsi:type="dcterms:W3CDTF">2017-06-28T07:23:00Z</dcterms:modified>
</cp:coreProperties>
</file>